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bookmarkStart w:id="0" w:name="_GoBack"/>
      <w:bookmarkEnd w:id="0"/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9461AF" w:rsidRPr="00BF2C37" w:rsidRDefault="009461AF" w:rsidP="009461A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_</w:t>
      </w:r>
      <w:r w:rsidR="00BF2C3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24.01.2019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р.                        м. Ніжин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BF2C3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№ </w:t>
      </w:r>
      <w:r w:rsidR="00BF2C3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19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en-US"/>
        </w:rPr>
      </w:pP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розгляд матеріалів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9461AF" w:rsidRDefault="009461AF" w:rsidP="009461AF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</w:t>
      </w:r>
      <w:r>
        <w:rPr>
          <w:rFonts w:ascii="Times New Roman CYR" w:hAnsi="Times New Roman CYR"/>
          <w:sz w:val="28"/>
          <w:lang w:val="uk-UA"/>
        </w:rPr>
        <w:t>34, 51,52, 53, 59, 73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«Про місцеве самоврядування в Україні»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17.01.2019 р. та  розглянувши клопотання директора Ніжинського дитячого будинку-інтернату, виконавчий комітет міської ради вирішив:</w:t>
      </w:r>
    </w:p>
    <w:p w:rsidR="009461AF" w:rsidRDefault="009461AF" w:rsidP="009461AF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9461AF" w:rsidRDefault="009461AF" w:rsidP="009461AF">
      <w:pPr>
        <w:widowControl w:val="0"/>
        <w:numPr>
          <w:ilvl w:val="0"/>
          <w:numId w:val="1"/>
        </w:numPr>
        <w:tabs>
          <w:tab w:val="left" w:pos="-779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22.05.2002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 користуватися вкладом  з рахунку (конфіденційна інформація)  Відкритого акціонерного товариства «Державний ощадний банк України» 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Неповнолітній дитині ПІП, 22.08.2003р.н.яка буде діяти за згодою піклувальника,</w:t>
      </w:r>
      <w:r w:rsidRPr="00946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Неповнолітній дитині ПІП, 09.04.2004р.н., який буде діяти за згодою піклувальника,</w:t>
      </w:r>
      <w:r w:rsidRPr="00946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 протягом 2019 року. При цьому права та </w:t>
      </w:r>
      <w:r>
        <w:rPr>
          <w:rFonts w:ascii="Times New Roman" w:hAnsi="Times New Roman" w:cs="Times New Roman"/>
          <w:sz w:val="28"/>
        </w:rPr>
        <w:lastRenderedPageBreak/>
        <w:t>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12.02.2002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Неповнолітній дитині ПІП, 24.02.2003р.н., який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28.06.2002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24.05.2002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25.08.2004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ПІП, 16.04.2004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Неповнолітній дитині ПІП, 17.04.2005р.н.,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Неповнолітній дитині ПІП, 05.02.2002р.н.,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Неповнолітній дитині ПІП, 05.02.2002р.н., яка буде діяти за згодою піклувальника, Гармаш Олени Василівни,користуватися вкладом  з рахунку (конфіденційна інформація) 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461AF" w:rsidRDefault="009461AF" w:rsidP="009461AF">
      <w:pPr>
        <w:tabs>
          <w:tab w:val="left" w:pos="4970"/>
          <w:tab w:val="left" w:pos="6215"/>
        </w:tabs>
        <w:spacing w:after="24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>
        <w:rPr>
          <w:rFonts w:ascii="Times New Roman" w:hAnsi="Times New Roman" w:cs="Times New Roman"/>
          <w:sz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голови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органів</w:t>
      </w:r>
      <w:proofErr w:type="spellEnd"/>
      <w:r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</w:rPr>
        <w:t>Алєксєєнка</w:t>
      </w:r>
      <w:proofErr w:type="spellEnd"/>
      <w:r>
        <w:rPr>
          <w:rFonts w:ascii="Times New Roman" w:hAnsi="Times New Roman" w:cs="Times New Roman"/>
          <w:sz w:val="28"/>
        </w:rPr>
        <w:t xml:space="preserve"> І.В.</w:t>
      </w:r>
    </w:p>
    <w:p w:rsidR="009461AF" w:rsidRDefault="009461AF" w:rsidP="009461AF">
      <w:pPr>
        <w:tabs>
          <w:tab w:val="left" w:pos="4970"/>
          <w:tab w:val="left" w:pos="6215"/>
        </w:tabs>
        <w:spacing w:after="24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Ніжинської міської ради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перший заступник міського голови 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з питань діяльності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виконавчих органів ради                                                               Г. ОЛІЙНИК</w:t>
      </w:r>
    </w:p>
    <w:sectPr w:rsidR="009461AF" w:rsidSect="00E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F"/>
    <w:rsid w:val="00054130"/>
    <w:rsid w:val="008761A1"/>
    <w:rsid w:val="009461AF"/>
    <w:rsid w:val="00BF2C37"/>
    <w:rsid w:val="00E424E1"/>
    <w:rsid w:val="00E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F8D57-D2EA-4EB2-A315-8EECCE2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1A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61AF"/>
    <w:pPr>
      <w:ind w:left="720"/>
      <w:contextualSpacing/>
    </w:pPr>
    <w:rPr>
      <w:rFonts w:ascii="Calibri" w:eastAsia="Times New Roman" w:hAnsi="Calibri" w:cs="Calibri"/>
      <w:kern w:val="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94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VNMR-65-02</cp:lastModifiedBy>
  <cp:revision>2</cp:revision>
  <dcterms:created xsi:type="dcterms:W3CDTF">2019-09-27T05:21:00Z</dcterms:created>
  <dcterms:modified xsi:type="dcterms:W3CDTF">2019-09-27T05:21:00Z</dcterms:modified>
</cp:coreProperties>
</file>